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8DA6" w14:textId="77777777" w:rsidR="009F6849" w:rsidRPr="00397A1B" w:rsidRDefault="009F6849" w:rsidP="00F7216C">
      <w:pPr>
        <w:rPr>
          <w:rFonts w:cs="Calibri"/>
          <w:b/>
          <w:bCs/>
          <w:sz w:val="22"/>
        </w:rPr>
      </w:pPr>
    </w:p>
    <w:p w14:paraId="12FA8E29" w14:textId="77777777" w:rsidR="009F6849" w:rsidRPr="00397A1B" w:rsidRDefault="009F6849" w:rsidP="00F7216C">
      <w:pPr>
        <w:rPr>
          <w:rFonts w:cs="Calibri"/>
          <w:b/>
          <w:bCs/>
          <w:sz w:val="22"/>
        </w:rPr>
      </w:pPr>
    </w:p>
    <w:p w14:paraId="3FDF0765" w14:textId="001B2778" w:rsidR="00326D9A" w:rsidRPr="0095780F" w:rsidRDefault="00326D9A" w:rsidP="00F7216C">
      <w:pPr>
        <w:rPr>
          <w:rFonts w:cs="Calibri"/>
          <w:b/>
          <w:bCs/>
          <w:sz w:val="22"/>
        </w:rPr>
      </w:pPr>
      <w:r w:rsidRPr="0095780F">
        <w:rPr>
          <w:rFonts w:cs="Calibri"/>
          <w:b/>
          <w:bCs/>
          <w:sz w:val="22"/>
        </w:rPr>
        <w:t xml:space="preserve">Job </w:t>
      </w:r>
      <w:r w:rsidR="000C582E" w:rsidRPr="0095780F">
        <w:rPr>
          <w:rFonts w:cs="Calibri"/>
          <w:b/>
          <w:bCs/>
          <w:sz w:val="22"/>
        </w:rPr>
        <w:t>t</w:t>
      </w:r>
      <w:r w:rsidRPr="0095780F">
        <w:rPr>
          <w:rFonts w:cs="Calibri"/>
          <w:b/>
          <w:bCs/>
          <w:sz w:val="22"/>
        </w:rPr>
        <w:t xml:space="preserve">itle: </w:t>
      </w:r>
      <w:r w:rsidR="00555991" w:rsidRPr="0095780F">
        <w:rPr>
          <w:rFonts w:cs="Calibri"/>
          <w:b/>
          <w:bCs/>
          <w:sz w:val="22"/>
        </w:rPr>
        <w:t xml:space="preserve"> </w:t>
      </w:r>
      <w:r w:rsidR="004C1127" w:rsidRPr="0095780F">
        <w:rPr>
          <w:rFonts w:cs="Calibri"/>
          <w:b/>
          <w:bCs/>
          <w:sz w:val="22"/>
        </w:rPr>
        <w:t>Marketing Communications Coordinator</w:t>
      </w:r>
    </w:p>
    <w:p w14:paraId="02BF28E9" w14:textId="298AA71A" w:rsidR="007C43BE" w:rsidRPr="0095780F" w:rsidRDefault="007C43BE" w:rsidP="00F7216C">
      <w:pPr>
        <w:rPr>
          <w:rFonts w:cs="Calibri"/>
          <w:b/>
          <w:bCs/>
          <w:sz w:val="22"/>
        </w:rPr>
      </w:pPr>
      <w:r w:rsidRPr="0095780F">
        <w:rPr>
          <w:rFonts w:cs="Calibri"/>
          <w:b/>
          <w:bCs/>
          <w:sz w:val="22"/>
        </w:rPr>
        <w:t xml:space="preserve">Salary </w:t>
      </w:r>
      <w:r w:rsidR="000C582E" w:rsidRPr="0095780F">
        <w:rPr>
          <w:rFonts w:cs="Calibri"/>
          <w:b/>
          <w:bCs/>
          <w:sz w:val="22"/>
        </w:rPr>
        <w:t>r</w:t>
      </w:r>
      <w:r w:rsidRPr="0095780F">
        <w:rPr>
          <w:rFonts w:cs="Calibri"/>
          <w:b/>
          <w:bCs/>
          <w:sz w:val="22"/>
        </w:rPr>
        <w:t xml:space="preserve">ange and </w:t>
      </w:r>
      <w:r w:rsidR="000C582E" w:rsidRPr="0095780F">
        <w:rPr>
          <w:rFonts w:cs="Calibri"/>
          <w:b/>
          <w:bCs/>
          <w:sz w:val="22"/>
        </w:rPr>
        <w:t>c</w:t>
      </w:r>
      <w:r w:rsidRPr="0095780F">
        <w:rPr>
          <w:rFonts w:cs="Calibri"/>
          <w:b/>
          <w:bCs/>
          <w:sz w:val="22"/>
        </w:rPr>
        <w:t>onditions</w:t>
      </w:r>
      <w:r w:rsidR="4F28255A" w:rsidRPr="0095780F">
        <w:rPr>
          <w:rFonts w:cs="Calibri"/>
          <w:b/>
          <w:bCs/>
          <w:sz w:val="22"/>
        </w:rPr>
        <w:t>:</w:t>
      </w:r>
      <w:r w:rsidR="008F2DB3" w:rsidRPr="0095780F">
        <w:rPr>
          <w:rFonts w:cs="Calibri"/>
          <w:b/>
          <w:bCs/>
          <w:sz w:val="22"/>
        </w:rPr>
        <w:t xml:space="preserve"> </w:t>
      </w:r>
      <w:r w:rsidR="000E329B" w:rsidRPr="0095780F">
        <w:rPr>
          <w:rFonts w:cs="Calibri"/>
          <w:b/>
          <w:bCs/>
          <w:sz w:val="22"/>
        </w:rPr>
        <w:t>Grade 5 -</w:t>
      </w:r>
      <w:r w:rsidR="00F7216C" w:rsidRPr="0095780F">
        <w:rPr>
          <w:rFonts w:cs="Calibri"/>
          <w:b/>
          <w:bCs/>
          <w:sz w:val="22"/>
        </w:rPr>
        <w:t xml:space="preserve"> </w:t>
      </w:r>
      <w:r w:rsidR="009B43DE" w:rsidRPr="0095780F">
        <w:rPr>
          <w:rFonts w:cs="Calibri"/>
          <w:b/>
          <w:bCs/>
          <w:sz w:val="22"/>
        </w:rPr>
        <w:t xml:space="preserve">£26,038 - </w:t>
      </w:r>
      <w:r w:rsidR="000E329B" w:rsidRPr="0095780F">
        <w:rPr>
          <w:rFonts w:cs="Calibri"/>
          <w:b/>
          <w:bCs/>
          <w:sz w:val="22"/>
        </w:rPr>
        <w:t xml:space="preserve">£29,659  </w:t>
      </w:r>
    </w:p>
    <w:p w14:paraId="349AEBD7" w14:textId="47CC3243" w:rsidR="00326D9A" w:rsidRPr="0095780F" w:rsidRDefault="00326D9A" w:rsidP="00F7216C">
      <w:pPr>
        <w:rPr>
          <w:rFonts w:cs="Calibri"/>
          <w:b/>
          <w:bCs/>
          <w:sz w:val="22"/>
        </w:rPr>
      </w:pPr>
      <w:r w:rsidRPr="0095780F">
        <w:rPr>
          <w:rFonts w:cs="Calibri"/>
          <w:b/>
          <w:bCs/>
          <w:sz w:val="22"/>
        </w:rPr>
        <w:t>Department/Division</w:t>
      </w:r>
      <w:r w:rsidR="004C1127" w:rsidRPr="0095780F">
        <w:rPr>
          <w:rFonts w:cs="Calibri"/>
          <w:b/>
          <w:bCs/>
          <w:sz w:val="22"/>
        </w:rPr>
        <w:t xml:space="preserve">: </w:t>
      </w:r>
      <w:r w:rsidR="004C1127" w:rsidRPr="0095780F">
        <w:rPr>
          <w:rFonts w:cs="Calibri"/>
          <w:sz w:val="22"/>
        </w:rPr>
        <w:t>Internal Communications Team</w:t>
      </w:r>
      <w:r w:rsidR="004C1127" w:rsidRPr="0095780F">
        <w:rPr>
          <w:rFonts w:cs="Calibri"/>
          <w:b/>
          <w:bCs/>
          <w:sz w:val="22"/>
        </w:rPr>
        <w:t xml:space="preserve">, </w:t>
      </w:r>
      <w:r w:rsidR="004C1127" w:rsidRPr="0095780F">
        <w:rPr>
          <w:rFonts w:cs="Calibri"/>
          <w:sz w:val="22"/>
        </w:rPr>
        <w:t>Communications Office, External Relations - https://www.lancaster.ac.uk/external-relations</w:t>
      </w:r>
    </w:p>
    <w:p w14:paraId="28DF64F7" w14:textId="77777777" w:rsidR="00326D9A" w:rsidRPr="0095780F" w:rsidRDefault="00326D9A" w:rsidP="00F7216C">
      <w:pPr>
        <w:rPr>
          <w:rFonts w:cs="Calibri"/>
          <w:sz w:val="22"/>
        </w:rPr>
      </w:pPr>
    </w:p>
    <w:p w14:paraId="19A104D2" w14:textId="56A7136B" w:rsidR="00D97FD4" w:rsidRPr="0095780F" w:rsidRDefault="00326D9A" w:rsidP="00F7216C">
      <w:pPr>
        <w:rPr>
          <w:rFonts w:cs="Calibri"/>
          <w:sz w:val="22"/>
        </w:rPr>
      </w:pPr>
      <w:r w:rsidRPr="0095780F">
        <w:rPr>
          <w:rFonts w:cs="Calibri"/>
          <w:b/>
          <w:bCs/>
          <w:sz w:val="22"/>
        </w:rPr>
        <w:t xml:space="preserve">Reports </w:t>
      </w:r>
      <w:r w:rsidR="000C582E" w:rsidRPr="0095780F">
        <w:rPr>
          <w:rFonts w:cs="Calibri"/>
          <w:b/>
          <w:bCs/>
          <w:sz w:val="22"/>
        </w:rPr>
        <w:t>t</w:t>
      </w:r>
      <w:r w:rsidRPr="0095780F">
        <w:rPr>
          <w:rFonts w:cs="Calibri"/>
          <w:b/>
          <w:bCs/>
          <w:sz w:val="22"/>
        </w:rPr>
        <w:t>o</w:t>
      </w:r>
      <w:r w:rsidR="00F449BD" w:rsidRPr="0095780F">
        <w:rPr>
          <w:rFonts w:cs="Calibri"/>
          <w:b/>
          <w:bCs/>
          <w:sz w:val="22"/>
        </w:rPr>
        <w:t>:</w:t>
      </w:r>
      <w:r w:rsidR="005002B7" w:rsidRPr="0095780F">
        <w:rPr>
          <w:rFonts w:cs="Calibri"/>
          <w:b/>
          <w:bCs/>
          <w:sz w:val="22"/>
        </w:rPr>
        <w:t xml:space="preserve"> </w:t>
      </w:r>
      <w:r w:rsidR="00E02987" w:rsidRPr="0095780F">
        <w:rPr>
          <w:rFonts w:cs="Calibri"/>
          <w:b/>
          <w:bCs/>
          <w:sz w:val="22"/>
        </w:rPr>
        <w:t xml:space="preserve"> </w:t>
      </w:r>
      <w:r w:rsidR="004C1127" w:rsidRPr="0095780F">
        <w:rPr>
          <w:rFonts w:cs="Calibri"/>
          <w:sz w:val="22"/>
        </w:rPr>
        <w:t>Head of Internal Communications</w:t>
      </w:r>
      <w:r w:rsidR="00E02987" w:rsidRPr="0095780F">
        <w:rPr>
          <w:rFonts w:cs="Calibri"/>
          <w:sz w:val="22"/>
        </w:rPr>
        <w:t xml:space="preserve">  </w:t>
      </w:r>
    </w:p>
    <w:p w14:paraId="1302FCE9" w14:textId="77777777" w:rsidR="00326D9A" w:rsidRPr="0095780F" w:rsidRDefault="00326D9A" w:rsidP="00F7216C">
      <w:pPr>
        <w:rPr>
          <w:rFonts w:cs="Calibri"/>
          <w:sz w:val="22"/>
        </w:rPr>
      </w:pPr>
    </w:p>
    <w:p w14:paraId="5F6DD7F0" w14:textId="5737F773" w:rsidR="004C1127" w:rsidRPr="0095780F" w:rsidRDefault="000C582E" w:rsidP="004C1127">
      <w:pPr>
        <w:rPr>
          <w:rFonts w:cs="Calibri"/>
          <w:b/>
          <w:bCs/>
          <w:sz w:val="22"/>
        </w:rPr>
      </w:pPr>
      <w:r w:rsidRPr="0095780F">
        <w:rPr>
          <w:rFonts w:cs="Calibri"/>
          <w:b/>
          <w:bCs/>
          <w:sz w:val="22"/>
        </w:rPr>
        <w:t xml:space="preserve">About </w:t>
      </w:r>
      <w:r w:rsidR="004C1127" w:rsidRPr="0095780F">
        <w:rPr>
          <w:rFonts w:cs="Calibri"/>
          <w:b/>
          <w:bCs/>
          <w:sz w:val="22"/>
        </w:rPr>
        <w:t>External Relations</w:t>
      </w:r>
    </w:p>
    <w:p w14:paraId="0754E124" w14:textId="155E584A" w:rsidR="004C1127" w:rsidRPr="0095780F" w:rsidRDefault="004C1127" w:rsidP="004C1127">
      <w:pPr>
        <w:rPr>
          <w:rFonts w:cs="Calibri"/>
          <w:sz w:val="22"/>
        </w:rPr>
      </w:pPr>
      <w:r w:rsidRPr="0095780F">
        <w:rPr>
          <w:rFonts w:cs="Calibri"/>
          <w:sz w:val="22"/>
        </w:rPr>
        <w:t>The Directorate of External Relations is responsible for managing the University’s reputation and raising our profile with external influencers and stakeholders as well as communicating with and marketing to the University’s audiences from staff, students and alumni to prospective students, our partners and their influencers, both in the UK and internationally.</w:t>
      </w:r>
    </w:p>
    <w:p w14:paraId="295B339F" w14:textId="77777777" w:rsidR="004C1127" w:rsidRPr="0095780F" w:rsidRDefault="004C1127" w:rsidP="004C1127">
      <w:pPr>
        <w:rPr>
          <w:rFonts w:cs="Calibri"/>
          <w:sz w:val="22"/>
        </w:rPr>
      </w:pPr>
    </w:p>
    <w:p w14:paraId="5E4DD361" w14:textId="77777777" w:rsidR="004C1127" w:rsidRPr="0095780F" w:rsidRDefault="004C1127" w:rsidP="004C1127">
      <w:pPr>
        <w:rPr>
          <w:rFonts w:cs="Calibri"/>
          <w:sz w:val="22"/>
        </w:rPr>
      </w:pPr>
      <w:r w:rsidRPr="0095780F">
        <w:rPr>
          <w:rFonts w:cs="Calibri"/>
          <w:sz w:val="22"/>
        </w:rPr>
        <w:t>The Directorate works across the University at all levels, providing support and advising colleagues as they build transformative relationships with their key audiences and communities.</w:t>
      </w:r>
    </w:p>
    <w:p w14:paraId="40954A14" w14:textId="77777777" w:rsidR="004C1127" w:rsidRPr="0095780F" w:rsidRDefault="004C1127" w:rsidP="004C1127">
      <w:pPr>
        <w:rPr>
          <w:rFonts w:cs="Calibri"/>
          <w:sz w:val="22"/>
        </w:rPr>
      </w:pPr>
    </w:p>
    <w:p w14:paraId="4FF91CD8" w14:textId="33574A6E" w:rsidR="003B52C3" w:rsidRPr="0095780F" w:rsidRDefault="004C1127" w:rsidP="00F7216C">
      <w:pPr>
        <w:rPr>
          <w:rFonts w:cs="Calibri"/>
          <w:sz w:val="22"/>
        </w:rPr>
      </w:pPr>
      <w:r w:rsidRPr="0095780F">
        <w:rPr>
          <w:rFonts w:cs="Calibri"/>
          <w:sz w:val="22"/>
        </w:rPr>
        <w:t xml:space="preserve">As well as promoting Lancaster University as a great place to work, study and conduct world-class research, we provide support and guidance to future students </w:t>
      </w:r>
      <w:proofErr w:type="gramStart"/>
      <w:r w:rsidRPr="0095780F">
        <w:rPr>
          <w:rFonts w:cs="Calibri"/>
          <w:sz w:val="22"/>
        </w:rPr>
        <w:t>in order to</w:t>
      </w:r>
      <w:proofErr w:type="gramEnd"/>
      <w:r w:rsidRPr="0095780F">
        <w:rPr>
          <w:rFonts w:cs="Calibri"/>
          <w:sz w:val="22"/>
        </w:rPr>
        <w:t xml:space="preserve"> make informed choices and to apply to study with us. </w:t>
      </w:r>
    </w:p>
    <w:p w14:paraId="4C4957A4" w14:textId="77777777" w:rsidR="003B52C3" w:rsidRPr="0095780F" w:rsidRDefault="003B52C3" w:rsidP="00F7216C">
      <w:pPr>
        <w:rPr>
          <w:rFonts w:cs="Calibri"/>
          <w:sz w:val="22"/>
        </w:rPr>
      </w:pPr>
    </w:p>
    <w:p w14:paraId="74AD4502" w14:textId="55538FD7" w:rsidR="00326D9A" w:rsidRPr="0095780F" w:rsidRDefault="00326D9A" w:rsidP="00F7216C">
      <w:pPr>
        <w:rPr>
          <w:rFonts w:cs="Calibri"/>
          <w:b/>
          <w:bCs/>
          <w:sz w:val="22"/>
        </w:rPr>
      </w:pPr>
      <w:r w:rsidRPr="0095780F">
        <w:rPr>
          <w:rFonts w:cs="Calibri"/>
          <w:b/>
          <w:bCs/>
          <w:sz w:val="22"/>
        </w:rPr>
        <w:t xml:space="preserve">Job </w:t>
      </w:r>
      <w:r w:rsidR="00B3251F" w:rsidRPr="0095780F">
        <w:rPr>
          <w:rFonts w:cs="Calibri"/>
          <w:b/>
          <w:bCs/>
          <w:sz w:val="22"/>
        </w:rPr>
        <w:t>P</w:t>
      </w:r>
      <w:r w:rsidRPr="0095780F">
        <w:rPr>
          <w:rFonts w:cs="Calibri"/>
          <w:b/>
          <w:bCs/>
          <w:sz w:val="22"/>
        </w:rPr>
        <w:t>urpose</w:t>
      </w:r>
    </w:p>
    <w:p w14:paraId="7E09CA18" w14:textId="24046536" w:rsidR="004C1127" w:rsidRPr="0095780F" w:rsidRDefault="004C1127" w:rsidP="554A03D1">
      <w:pPr>
        <w:rPr>
          <w:rFonts w:eastAsia="Arial" w:cs="Calibri"/>
          <w:sz w:val="22"/>
        </w:rPr>
      </w:pPr>
      <w:r w:rsidRPr="0095780F">
        <w:rPr>
          <w:rFonts w:cs="Calibri"/>
          <w:sz w:val="22"/>
        </w:rPr>
        <w:t>To provide a high level of support for the Internal Communication</w:t>
      </w:r>
      <w:r w:rsidR="794B491E" w:rsidRPr="0095780F">
        <w:rPr>
          <w:rFonts w:cs="Calibri"/>
          <w:sz w:val="22"/>
        </w:rPr>
        <w:t>s and Marketing</w:t>
      </w:r>
      <w:r w:rsidRPr="0095780F">
        <w:rPr>
          <w:rFonts w:cs="Calibri"/>
          <w:sz w:val="22"/>
        </w:rPr>
        <w:t xml:space="preserve"> Teams</w:t>
      </w:r>
      <w:r w:rsidR="4417624B" w:rsidRPr="0095780F">
        <w:rPr>
          <w:rFonts w:cs="Calibri"/>
          <w:sz w:val="22"/>
        </w:rPr>
        <w:t>’</w:t>
      </w:r>
      <w:r w:rsidRPr="0095780F">
        <w:rPr>
          <w:rFonts w:cs="Calibri"/>
          <w:sz w:val="22"/>
        </w:rPr>
        <w:t xml:space="preserve"> communications activity, in particular, operational delivery of current </w:t>
      </w:r>
      <w:r w:rsidR="0648FBAF" w:rsidRPr="0095780F">
        <w:rPr>
          <w:rFonts w:cs="Calibri"/>
          <w:sz w:val="22"/>
        </w:rPr>
        <w:t xml:space="preserve">and prospective </w:t>
      </w:r>
      <w:r w:rsidRPr="0095780F">
        <w:rPr>
          <w:rFonts w:cs="Calibri"/>
          <w:sz w:val="22"/>
        </w:rPr>
        <w:t xml:space="preserve">student communications and administrative support. </w:t>
      </w:r>
    </w:p>
    <w:p w14:paraId="79638768" w14:textId="77777777" w:rsidR="004C1127" w:rsidRPr="0095780F" w:rsidRDefault="004C1127" w:rsidP="00F7216C">
      <w:pPr>
        <w:rPr>
          <w:rFonts w:eastAsia="Arial" w:cs="Calibri"/>
          <w:sz w:val="22"/>
        </w:rPr>
      </w:pPr>
    </w:p>
    <w:p w14:paraId="0D8205DB" w14:textId="01E8DC21" w:rsidR="00326D9A" w:rsidRPr="0095780F" w:rsidRDefault="00326D9A" w:rsidP="00F7216C">
      <w:pPr>
        <w:rPr>
          <w:rFonts w:cs="Calibri"/>
          <w:b/>
          <w:bCs/>
          <w:sz w:val="22"/>
        </w:rPr>
      </w:pPr>
      <w:r w:rsidRPr="0095780F">
        <w:rPr>
          <w:rFonts w:cs="Calibri"/>
          <w:b/>
          <w:bCs/>
          <w:sz w:val="22"/>
        </w:rPr>
        <w:t>Main Responsibilities</w:t>
      </w:r>
    </w:p>
    <w:p w14:paraId="6DA7970A" w14:textId="77777777" w:rsidR="00CF10BF" w:rsidRPr="0095780F" w:rsidRDefault="00CF10BF" w:rsidP="00F7216C">
      <w:pPr>
        <w:ind w:left="720"/>
        <w:rPr>
          <w:rFonts w:cs="Calibri"/>
          <w:sz w:val="22"/>
        </w:rPr>
      </w:pPr>
    </w:p>
    <w:p w14:paraId="4FA6A1ED" w14:textId="5D716BFC" w:rsidR="004C1127" w:rsidRPr="0095780F" w:rsidRDefault="004C1127" w:rsidP="004C1127">
      <w:pPr>
        <w:pStyle w:val="ListParagraph"/>
        <w:numPr>
          <w:ilvl w:val="0"/>
          <w:numId w:val="12"/>
        </w:numPr>
        <w:rPr>
          <w:rFonts w:cs="Calibri"/>
          <w:sz w:val="22"/>
        </w:rPr>
      </w:pPr>
      <w:r w:rsidRPr="0095780F">
        <w:rPr>
          <w:rFonts w:cs="Calibri"/>
          <w:sz w:val="22"/>
        </w:rPr>
        <w:t xml:space="preserve">Assist with gathering content, building and sending engaging </w:t>
      </w:r>
      <w:r w:rsidR="54A7F07A" w:rsidRPr="0095780F">
        <w:rPr>
          <w:rFonts w:cs="Calibri"/>
          <w:sz w:val="22"/>
        </w:rPr>
        <w:t xml:space="preserve">online and </w:t>
      </w:r>
      <w:r w:rsidRPr="0095780F">
        <w:rPr>
          <w:rFonts w:cs="Calibri"/>
          <w:sz w:val="22"/>
        </w:rPr>
        <w:t xml:space="preserve">email communications and campaigns to the University’s current students.  </w:t>
      </w:r>
    </w:p>
    <w:p w14:paraId="469EE640" w14:textId="77D09F4F" w:rsidR="004C1127" w:rsidRPr="0095780F" w:rsidRDefault="004C1127" w:rsidP="004C1127">
      <w:pPr>
        <w:pStyle w:val="ListParagraph"/>
        <w:numPr>
          <w:ilvl w:val="0"/>
          <w:numId w:val="12"/>
        </w:numPr>
        <w:rPr>
          <w:rFonts w:cs="Calibri"/>
          <w:sz w:val="22"/>
        </w:rPr>
      </w:pPr>
      <w:r w:rsidRPr="0095780F">
        <w:rPr>
          <w:rFonts w:cs="Calibri"/>
          <w:sz w:val="22"/>
        </w:rPr>
        <w:t xml:space="preserve">Help develop and maintain content plans and schedules for student communications, including the use of audience segmentation, marketing personas and content journeys. </w:t>
      </w:r>
    </w:p>
    <w:p w14:paraId="58F40754" w14:textId="1082C0CF" w:rsidR="004C1127" w:rsidRPr="0095780F" w:rsidRDefault="004C1127" w:rsidP="004C1127">
      <w:pPr>
        <w:pStyle w:val="ListParagraph"/>
        <w:numPr>
          <w:ilvl w:val="0"/>
          <w:numId w:val="12"/>
        </w:numPr>
        <w:rPr>
          <w:rFonts w:cs="Calibri"/>
          <w:sz w:val="22"/>
        </w:rPr>
      </w:pPr>
      <w:r w:rsidRPr="0095780F">
        <w:rPr>
          <w:rFonts w:cs="Calibri"/>
          <w:sz w:val="22"/>
        </w:rPr>
        <w:t>Ensure all content within email communications is accurate, up to date and adheres to communication compliance legislation.</w:t>
      </w:r>
    </w:p>
    <w:p w14:paraId="24CA18CE" w14:textId="50493E6B" w:rsidR="004C1127" w:rsidRPr="0095780F" w:rsidRDefault="004C1127" w:rsidP="004C1127">
      <w:pPr>
        <w:pStyle w:val="ListParagraph"/>
        <w:numPr>
          <w:ilvl w:val="0"/>
          <w:numId w:val="12"/>
        </w:numPr>
        <w:rPr>
          <w:rFonts w:cs="Calibri"/>
          <w:sz w:val="22"/>
        </w:rPr>
      </w:pPr>
      <w:r w:rsidRPr="0095780F">
        <w:rPr>
          <w:rFonts w:cs="Calibri"/>
          <w:sz w:val="22"/>
        </w:rPr>
        <w:t>Work with agencies, the extended Communications and Marketing Offices, and within brand and style guidelines to create eye-catching email templates to continuously improve student communications and email engagement.</w:t>
      </w:r>
    </w:p>
    <w:p w14:paraId="782650E7" w14:textId="7EC29BE1" w:rsidR="004C1127" w:rsidRPr="0095780F" w:rsidRDefault="004C1127" w:rsidP="004C1127">
      <w:pPr>
        <w:pStyle w:val="ListParagraph"/>
        <w:numPr>
          <w:ilvl w:val="0"/>
          <w:numId w:val="12"/>
        </w:numPr>
        <w:rPr>
          <w:rFonts w:cs="Calibri"/>
          <w:sz w:val="22"/>
        </w:rPr>
      </w:pPr>
      <w:r w:rsidRPr="0095780F">
        <w:rPr>
          <w:rFonts w:cs="Calibri"/>
          <w:sz w:val="22"/>
        </w:rPr>
        <w:t>Implement data management to ensure effective audience segmentation and targeting, and reporting on results.</w:t>
      </w:r>
    </w:p>
    <w:p w14:paraId="70FAA55A" w14:textId="57AB7E90" w:rsidR="004C1127" w:rsidRPr="0095780F" w:rsidRDefault="004C1127" w:rsidP="004C1127">
      <w:pPr>
        <w:pStyle w:val="ListParagraph"/>
        <w:numPr>
          <w:ilvl w:val="0"/>
          <w:numId w:val="12"/>
        </w:numPr>
        <w:rPr>
          <w:rFonts w:cs="Calibri"/>
          <w:sz w:val="22"/>
        </w:rPr>
      </w:pPr>
      <w:r w:rsidRPr="0095780F">
        <w:rPr>
          <w:rFonts w:cs="Calibri"/>
          <w:sz w:val="22"/>
        </w:rPr>
        <w:t>Evaluate the performance of student communications, making recommendations for improvements.</w:t>
      </w:r>
    </w:p>
    <w:p w14:paraId="3B2C80D3" w14:textId="6923521F" w:rsidR="004C1127" w:rsidRPr="0095780F" w:rsidRDefault="004C1127" w:rsidP="004C1127">
      <w:pPr>
        <w:pStyle w:val="ListParagraph"/>
        <w:numPr>
          <w:ilvl w:val="0"/>
          <w:numId w:val="12"/>
        </w:numPr>
        <w:rPr>
          <w:rFonts w:cs="Calibri"/>
          <w:sz w:val="22"/>
        </w:rPr>
      </w:pPr>
      <w:r w:rsidRPr="0095780F">
        <w:rPr>
          <w:rFonts w:cs="Calibri"/>
          <w:sz w:val="22"/>
        </w:rPr>
        <w:t>Implement A/B and multivariate testing on emails and content to maximi</w:t>
      </w:r>
      <w:r w:rsidR="3C0350D4" w:rsidRPr="0095780F">
        <w:rPr>
          <w:rFonts w:cs="Calibri"/>
          <w:sz w:val="22"/>
        </w:rPr>
        <w:t>s</w:t>
      </w:r>
      <w:r w:rsidRPr="0095780F">
        <w:rPr>
          <w:rFonts w:cs="Calibri"/>
          <w:sz w:val="22"/>
        </w:rPr>
        <w:t>e performance and engagement.</w:t>
      </w:r>
    </w:p>
    <w:p w14:paraId="501C0648" w14:textId="6D24B2B1" w:rsidR="004C1127" w:rsidRPr="0095780F" w:rsidRDefault="00331191" w:rsidP="0095780F">
      <w:pPr>
        <w:pStyle w:val="ListParagraph"/>
        <w:numPr>
          <w:ilvl w:val="0"/>
          <w:numId w:val="12"/>
        </w:numPr>
        <w:rPr>
          <w:rFonts w:cs="Calibri"/>
          <w:sz w:val="22"/>
        </w:rPr>
      </w:pPr>
      <w:r w:rsidRPr="0095780F">
        <w:rPr>
          <w:rFonts w:cs="Calibri"/>
          <w:sz w:val="22"/>
        </w:rPr>
        <w:t>Manage the student communications inbox and feedback mechanisms.</w:t>
      </w:r>
    </w:p>
    <w:p w14:paraId="3556E623" w14:textId="65E9A997" w:rsidR="004C1127" w:rsidRPr="0095780F" w:rsidRDefault="004C1127" w:rsidP="004C1127">
      <w:pPr>
        <w:pStyle w:val="ListParagraph"/>
        <w:numPr>
          <w:ilvl w:val="0"/>
          <w:numId w:val="12"/>
        </w:numPr>
        <w:rPr>
          <w:rFonts w:cs="Calibri"/>
          <w:sz w:val="22"/>
        </w:rPr>
      </w:pPr>
      <w:r w:rsidRPr="0095780F">
        <w:rPr>
          <w:rFonts w:cs="Calibri"/>
          <w:sz w:val="22"/>
        </w:rPr>
        <w:t>Maintain a record of student email communications, in conjunction with colleagues from across the University.</w:t>
      </w:r>
    </w:p>
    <w:p w14:paraId="62D3C462" w14:textId="6BCBD609" w:rsidR="004C1127" w:rsidRDefault="004C1127" w:rsidP="004C1127">
      <w:pPr>
        <w:pStyle w:val="ListParagraph"/>
        <w:numPr>
          <w:ilvl w:val="0"/>
          <w:numId w:val="12"/>
        </w:numPr>
        <w:rPr>
          <w:rFonts w:cs="Calibri"/>
          <w:sz w:val="22"/>
        </w:rPr>
      </w:pPr>
      <w:r w:rsidRPr="0095780F">
        <w:rPr>
          <w:rFonts w:cs="Calibri"/>
          <w:sz w:val="22"/>
        </w:rPr>
        <w:t>Contribute to content planning sessions for the development of digital marketing assets for use in email marketing campaigns.</w:t>
      </w:r>
    </w:p>
    <w:p w14:paraId="693B68FE" w14:textId="77777777" w:rsidR="0095780F" w:rsidRDefault="0095780F" w:rsidP="0095780F">
      <w:pPr>
        <w:rPr>
          <w:rFonts w:cs="Calibri"/>
          <w:sz w:val="22"/>
        </w:rPr>
      </w:pPr>
    </w:p>
    <w:p w14:paraId="46549232" w14:textId="77777777" w:rsidR="0095780F" w:rsidRDefault="0095780F" w:rsidP="0095780F">
      <w:pPr>
        <w:rPr>
          <w:rFonts w:cs="Calibri"/>
          <w:sz w:val="22"/>
        </w:rPr>
      </w:pPr>
    </w:p>
    <w:p w14:paraId="0D528ACC" w14:textId="77777777" w:rsidR="0095780F" w:rsidRPr="0095780F" w:rsidRDefault="0095780F" w:rsidP="0095780F">
      <w:pPr>
        <w:rPr>
          <w:rFonts w:cs="Calibri"/>
          <w:sz w:val="22"/>
        </w:rPr>
      </w:pPr>
    </w:p>
    <w:p w14:paraId="7121C229" w14:textId="32A3668A" w:rsidR="004C1127" w:rsidRPr="0095780F" w:rsidRDefault="004C1127" w:rsidP="004C1127">
      <w:pPr>
        <w:pStyle w:val="ListParagraph"/>
        <w:numPr>
          <w:ilvl w:val="0"/>
          <w:numId w:val="12"/>
        </w:numPr>
        <w:rPr>
          <w:rFonts w:cs="Calibri"/>
          <w:sz w:val="22"/>
        </w:rPr>
      </w:pPr>
      <w:r w:rsidRPr="0095780F">
        <w:rPr>
          <w:rFonts w:cs="Calibri"/>
          <w:sz w:val="22"/>
        </w:rPr>
        <w:t>Create and develop engaging copy and digital content.</w:t>
      </w:r>
    </w:p>
    <w:p w14:paraId="37228193" w14:textId="286792E3" w:rsidR="004C1127" w:rsidRPr="0095780F" w:rsidRDefault="004C1127" w:rsidP="004C1127">
      <w:pPr>
        <w:pStyle w:val="ListParagraph"/>
        <w:numPr>
          <w:ilvl w:val="0"/>
          <w:numId w:val="12"/>
        </w:numPr>
        <w:rPr>
          <w:rFonts w:cs="Calibri"/>
          <w:sz w:val="22"/>
        </w:rPr>
      </w:pPr>
      <w:r w:rsidRPr="0095780F">
        <w:rPr>
          <w:rFonts w:cs="Calibri"/>
          <w:sz w:val="22"/>
        </w:rPr>
        <w:t>Work with colleagues across the University to gather student generated content to support email campaigns.</w:t>
      </w:r>
    </w:p>
    <w:p w14:paraId="41D1C6C9" w14:textId="3046FC8B" w:rsidR="004C1127" w:rsidRPr="0095780F" w:rsidRDefault="004C1127" w:rsidP="004C1127">
      <w:pPr>
        <w:pStyle w:val="ListParagraph"/>
        <w:numPr>
          <w:ilvl w:val="0"/>
          <w:numId w:val="12"/>
        </w:numPr>
        <w:rPr>
          <w:rFonts w:cs="Calibri"/>
          <w:sz w:val="22"/>
        </w:rPr>
      </w:pPr>
      <w:r w:rsidRPr="0095780F">
        <w:rPr>
          <w:rFonts w:cs="Calibri"/>
          <w:sz w:val="22"/>
        </w:rPr>
        <w:t>Ensure the University house style and tone of voice guide for copywriting is adhered to within student communications.</w:t>
      </w:r>
    </w:p>
    <w:p w14:paraId="27C3D374" w14:textId="0594BC0C" w:rsidR="004C1127" w:rsidRPr="0095780F" w:rsidRDefault="004C1127" w:rsidP="004C1127">
      <w:pPr>
        <w:pStyle w:val="ListParagraph"/>
        <w:numPr>
          <w:ilvl w:val="0"/>
          <w:numId w:val="12"/>
        </w:numPr>
        <w:rPr>
          <w:rFonts w:cs="Calibri"/>
          <w:sz w:val="22"/>
        </w:rPr>
      </w:pPr>
      <w:r w:rsidRPr="0095780F">
        <w:rPr>
          <w:rFonts w:cs="Calibri"/>
          <w:sz w:val="22"/>
        </w:rPr>
        <w:t>Develop creative social media content and posts to coincide with email campaigns, in line with the social media strategy.</w:t>
      </w:r>
    </w:p>
    <w:p w14:paraId="1E93D917" w14:textId="7D73F746" w:rsidR="004C1127" w:rsidRPr="0095780F" w:rsidRDefault="004C1127" w:rsidP="004C1127">
      <w:pPr>
        <w:pStyle w:val="ListParagraph"/>
        <w:numPr>
          <w:ilvl w:val="0"/>
          <w:numId w:val="12"/>
        </w:numPr>
        <w:rPr>
          <w:rFonts w:cs="Calibri"/>
          <w:sz w:val="22"/>
        </w:rPr>
      </w:pPr>
      <w:r w:rsidRPr="0095780F">
        <w:rPr>
          <w:rFonts w:cs="Calibri"/>
          <w:sz w:val="22"/>
        </w:rPr>
        <w:t>Write and adapt copy for various channels, including print, web and multiple social media platforms.</w:t>
      </w:r>
    </w:p>
    <w:p w14:paraId="28FC19EE" w14:textId="2E0CF850" w:rsidR="004C1127" w:rsidRPr="0095780F" w:rsidRDefault="004C1127" w:rsidP="004C1127">
      <w:pPr>
        <w:pStyle w:val="ListParagraph"/>
        <w:numPr>
          <w:ilvl w:val="0"/>
          <w:numId w:val="12"/>
        </w:numPr>
        <w:rPr>
          <w:rFonts w:cs="Calibri"/>
          <w:sz w:val="22"/>
        </w:rPr>
      </w:pPr>
      <w:r w:rsidRPr="0095780F">
        <w:rPr>
          <w:rFonts w:cs="Calibri"/>
          <w:sz w:val="22"/>
        </w:rPr>
        <w:t xml:space="preserve">Assist colleagues in the </w:t>
      </w:r>
      <w:r w:rsidR="00331191" w:rsidRPr="0095780F">
        <w:rPr>
          <w:rFonts w:cs="Calibri"/>
          <w:sz w:val="22"/>
        </w:rPr>
        <w:t xml:space="preserve">Communications Office and </w:t>
      </w:r>
      <w:r w:rsidRPr="0095780F">
        <w:rPr>
          <w:rFonts w:cs="Calibri"/>
          <w:sz w:val="22"/>
        </w:rPr>
        <w:t>Marketing Office with copywriting and proofreading support.</w:t>
      </w:r>
    </w:p>
    <w:p w14:paraId="708D92FB" w14:textId="151896CE" w:rsidR="00331191" w:rsidRPr="0095780F" w:rsidRDefault="00331191" w:rsidP="004C1127">
      <w:pPr>
        <w:pStyle w:val="ListParagraph"/>
        <w:numPr>
          <w:ilvl w:val="0"/>
          <w:numId w:val="12"/>
        </w:numPr>
        <w:rPr>
          <w:rFonts w:cs="Calibri"/>
          <w:sz w:val="22"/>
        </w:rPr>
      </w:pPr>
      <w:r w:rsidRPr="0095780F">
        <w:rPr>
          <w:rFonts w:cs="Calibri"/>
          <w:sz w:val="22"/>
        </w:rPr>
        <w:t>Undertake any other tasks required as commensurate with the grade of the post.</w:t>
      </w:r>
    </w:p>
    <w:p w14:paraId="2937DD7C" w14:textId="77777777" w:rsidR="00326D9A" w:rsidRPr="0095780F" w:rsidRDefault="00326D9A" w:rsidP="00F7216C">
      <w:pPr>
        <w:rPr>
          <w:rFonts w:cs="Calibri"/>
          <w:sz w:val="22"/>
        </w:rPr>
      </w:pPr>
    </w:p>
    <w:p w14:paraId="4F2ED7A8" w14:textId="77777777" w:rsidR="00D46A33" w:rsidRPr="0095780F" w:rsidRDefault="00D46A33" w:rsidP="00F7216C">
      <w:pPr>
        <w:rPr>
          <w:rFonts w:cs="Calibri"/>
          <w:sz w:val="22"/>
        </w:rPr>
      </w:pPr>
    </w:p>
    <w:p w14:paraId="0D9F476C" w14:textId="643E9033" w:rsidR="00326D9A" w:rsidRPr="0095780F" w:rsidRDefault="00326D9A" w:rsidP="00F7216C">
      <w:pPr>
        <w:rPr>
          <w:rFonts w:cs="Calibri"/>
          <w:b/>
          <w:bCs/>
          <w:sz w:val="22"/>
        </w:rPr>
      </w:pPr>
      <w:r w:rsidRPr="0095780F">
        <w:rPr>
          <w:rFonts w:cs="Calibri"/>
          <w:b/>
          <w:bCs/>
          <w:sz w:val="22"/>
        </w:rPr>
        <w:t>Job Hazards/Safety-Critical Duties</w:t>
      </w:r>
      <w:r w:rsidR="004831C5" w:rsidRPr="0095780F">
        <w:rPr>
          <w:rFonts w:cs="Calibri"/>
          <w:b/>
          <w:bCs/>
          <w:sz w:val="22"/>
        </w:rPr>
        <w:t xml:space="preserve"> </w:t>
      </w:r>
      <w:r w:rsidR="006A41B3" w:rsidRPr="0095780F">
        <w:rPr>
          <w:rFonts w:cs="Calibri"/>
          <w:b/>
          <w:bCs/>
          <w:sz w:val="22"/>
        </w:rPr>
        <w:t>and required Pre-employment Checks</w:t>
      </w:r>
      <w:r w:rsidR="7E41B331" w:rsidRPr="0095780F">
        <w:rPr>
          <w:rFonts w:cs="Calibri"/>
          <w:b/>
          <w:bCs/>
          <w:sz w:val="22"/>
        </w:rPr>
        <w:t>:</w:t>
      </w:r>
      <w:r w:rsidR="00BB3DEF" w:rsidRPr="0095780F">
        <w:rPr>
          <w:rFonts w:cs="Calibri"/>
          <w:b/>
          <w:bCs/>
          <w:sz w:val="22"/>
        </w:rPr>
        <w:t xml:space="preserve"> </w:t>
      </w:r>
      <w:r w:rsidR="00877B79" w:rsidRPr="0095780F">
        <w:rPr>
          <w:rFonts w:cs="Calibri"/>
          <w:sz w:val="22"/>
        </w:rPr>
        <w:t>On occasion you may</w:t>
      </w:r>
      <w:r w:rsidR="63720195" w:rsidRPr="0095780F">
        <w:rPr>
          <w:rFonts w:cs="Calibri"/>
          <w:sz w:val="22"/>
        </w:rPr>
        <w:t xml:space="preserve"> </w:t>
      </w:r>
      <w:r w:rsidR="00877B79" w:rsidRPr="0095780F">
        <w:rPr>
          <w:rFonts w:cs="Calibri"/>
          <w:sz w:val="22"/>
        </w:rPr>
        <w:t>be required to work alone in a customer facing space. A full risk assessment has been conducted to ensure personal safety an</w:t>
      </w:r>
      <w:r w:rsidR="00B85544" w:rsidRPr="0095780F">
        <w:rPr>
          <w:rFonts w:cs="Calibri"/>
          <w:sz w:val="22"/>
        </w:rPr>
        <w:t xml:space="preserve"> emergency procedure in case of accident, fire or unprecedented incidents.</w:t>
      </w:r>
    </w:p>
    <w:p w14:paraId="76B4F15A" w14:textId="77777777" w:rsidR="00326D9A" w:rsidRPr="0095780F" w:rsidRDefault="00326D9A" w:rsidP="00F7216C">
      <w:pPr>
        <w:rPr>
          <w:rFonts w:cs="Calibri"/>
          <w:sz w:val="22"/>
        </w:rPr>
      </w:pPr>
    </w:p>
    <w:p w14:paraId="169BF06D" w14:textId="45E9FA32" w:rsidR="00326D9A" w:rsidRPr="0095780F" w:rsidRDefault="00326D9A" w:rsidP="00F7216C">
      <w:pPr>
        <w:rPr>
          <w:rFonts w:cs="Calibri"/>
          <w:sz w:val="22"/>
        </w:rPr>
      </w:pPr>
      <w:r w:rsidRPr="0095780F">
        <w:rPr>
          <w:rFonts w:cs="Calibri"/>
          <w:b/>
          <w:bCs/>
          <w:sz w:val="22"/>
        </w:rPr>
        <w:t>Physical Demands</w:t>
      </w:r>
      <w:r w:rsidR="6790E259" w:rsidRPr="0095780F">
        <w:rPr>
          <w:rFonts w:cs="Calibri"/>
          <w:b/>
          <w:bCs/>
          <w:sz w:val="22"/>
        </w:rPr>
        <w:t>:</w:t>
      </w:r>
      <w:r w:rsidR="004831C5" w:rsidRPr="0095780F">
        <w:rPr>
          <w:rFonts w:cs="Calibri"/>
          <w:b/>
          <w:bCs/>
          <w:sz w:val="22"/>
        </w:rPr>
        <w:t xml:space="preserve"> </w:t>
      </w:r>
      <w:r w:rsidR="004831C5" w:rsidRPr="0095780F">
        <w:rPr>
          <w:rFonts w:cs="Calibri"/>
          <w:sz w:val="22"/>
        </w:rPr>
        <w:t xml:space="preserve">On occasion you may be required to attend events </w:t>
      </w:r>
      <w:r w:rsidR="00BB3DEF" w:rsidRPr="0095780F">
        <w:rPr>
          <w:rFonts w:cs="Calibri"/>
          <w:sz w:val="22"/>
        </w:rPr>
        <w:t>which might involve working as a team to arrange and host a stand with marketing materials and literature</w:t>
      </w:r>
      <w:r w:rsidR="004C1127" w:rsidRPr="0095780F">
        <w:rPr>
          <w:rFonts w:cs="Calibri"/>
          <w:sz w:val="22"/>
        </w:rPr>
        <w:t xml:space="preserve">. Is this is </w:t>
      </w:r>
      <w:proofErr w:type="gramStart"/>
      <w:r w:rsidR="004C1127" w:rsidRPr="0095780F">
        <w:rPr>
          <w:rFonts w:cs="Calibri"/>
          <w:sz w:val="22"/>
        </w:rPr>
        <w:t>required,</w:t>
      </w:r>
      <w:proofErr w:type="gramEnd"/>
      <w:r w:rsidR="004C1127" w:rsidRPr="0095780F">
        <w:rPr>
          <w:rFonts w:cs="Calibri"/>
          <w:sz w:val="22"/>
        </w:rPr>
        <w:t xml:space="preserve"> full training will be provided. </w:t>
      </w:r>
    </w:p>
    <w:p w14:paraId="78DC80FC" w14:textId="77777777" w:rsidR="004C1127" w:rsidRPr="0095780F" w:rsidRDefault="004C1127" w:rsidP="00F7216C">
      <w:pPr>
        <w:rPr>
          <w:rFonts w:cs="Calibri"/>
          <w:sz w:val="22"/>
        </w:rPr>
      </w:pPr>
    </w:p>
    <w:p w14:paraId="160DD98F" w14:textId="77777777" w:rsidR="00F449BD" w:rsidRPr="0095780F" w:rsidRDefault="000F1FF9" w:rsidP="00F7216C">
      <w:pPr>
        <w:shd w:val="clear" w:color="auto" w:fill="FFFFFF" w:themeFill="background1"/>
        <w:rPr>
          <w:rFonts w:cs="Calibri"/>
          <w:sz w:val="22"/>
        </w:rPr>
      </w:pPr>
      <w:r w:rsidRPr="0095780F">
        <w:rPr>
          <w:rFonts w:cs="Calibri"/>
          <w:b/>
          <w:bCs/>
          <w:sz w:val="22"/>
        </w:rPr>
        <w:t xml:space="preserve">Values: </w:t>
      </w:r>
      <w:r w:rsidR="00F449BD" w:rsidRPr="0095780F">
        <w:rPr>
          <w:rFonts w:cs="Calibri"/>
          <w:sz w:val="22"/>
        </w:rPr>
        <w:t>The University recognises and celebrates good employment practice undertaken to address all inequality in higher education whilst promoting the importance and wellbeing for all our colleagues.</w:t>
      </w:r>
    </w:p>
    <w:p w14:paraId="4243C9FF" w14:textId="77777777" w:rsidR="00F7216C" w:rsidRPr="0095780F" w:rsidRDefault="00F7216C" w:rsidP="00F7216C">
      <w:pPr>
        <w:shd w:val="clear" w:color="auto" w:fill="FFFFFF" w:themeFill="background1"/>
        <w:rPr>
          <w:rFonts w:cs="Calibri"/>
          <w:sz w:val="22"/>
        </w:rPr>
      </w:pPr>
    </w:p>
    <w:p w14:paraId="43C7E5BD" w14:textId="2C6000C4" w:rsidR="00562424" w:rsidRPr="0095780F" w:rsidRDefault="00F650A2" w:rsidP="00F7216C">
      <w:pPr>
        <w:rPr>
          <w:rFonts w:cs="Calibri"/>
          <w:sz w:val="22"/>
        </w:rPr>
      </w:pPr>
      <w:r w:rsidRPr="0095780F">
        <w:rPr>
          <w:rFonts w:cs="Calibri"/>
          <w:sz w:val="22"/>
        </w:rPr>
        <w:t xml:space="preserve">We expect all staff to embrace our core values and work positively to support equality, diversity, and inclusion, ensuring that every team member contributes to </w:t>
      </w:r>
      <w:r w:rsidR="000F1FF9" w:rsidRPr="0095780F">
        <w:rPr>
          <w:rFonts w:cs="Calibri"/>
          <w:sz w:val="22"/>
        </w:rPr>
        <w:t>a</w:t>
      </w:r>
      <w:r w:rsidRPr="0095780F">
        <w:rPr>
          <w:rFonts w:cs="Calibri"/>
          <w:sz w:val="22"/>
        </w:rPr>
        <w:t xml:space="preserve"> supportive, and respectful working environment. </w:t>
      </w:r>
      <w:r w:rsidR="00562424" w:rsidRPr="0095780F">
        <w:rPr>
          <w:rFonts w:cs="Calibri"/>
          <w:sz w:val="22"/>
        </w:rPr>
        <w:t xml:space="preserve">Find out what </w:t>
      </w:r>
      <w:bookmarkStart w:id="0" w:name="_Int_Zmayxgdd"/>
      <w:r w:rsidR="00562424" w:rsidRPr="0095780F">
        <w:rPr>
          <w:rFonts w:cs="Calibri"/>
          <w:sz w:val="22"/>
        </w:rPr>
        <w:t>it's</w:t>
      </w:r>
      <w:bookmarkEnd w:id="0"/>
      <w:r w:rsidR="00562424" w:rsidRPr="0095780F">
        <w:rPr>
          <w:rFonts w:cs="Calibri"/>
          <w:sz w:val="22"/>
        </w:rPr>
        <w:t xml:space="preserve"> like to </w:t>
      </w:r>
      <w:hyperlink r:id="rId10">
        <w:r w:rsidR="00562424" w:rsidRPr="0095780F">
          <w:rPr>
            <w:rFonts w:cs="Calibri"/>
            <w:color w:val="4C94D8" w:themeColor="text2" w:themeTint="80"/>
            <w:sz w:val="22"/>
            <w:u w:val="single"/>
          </w:rPr>
          <w:t>work at Lancaster University</w:t>
        </w:r>
      </w:hyperlink>
      <w:r w:rsidR="00562424" w:rsidRPr="0095780F">
        <w:rPr>
          <w:rFonts w:cs="Calibri"/>
          <w:color w:val="4C94D8" w:themeColor="text2" w:themeTint="80"/>
          <w:sz w:val="22"/>
          <w:u w:val="single"/>
        </w:rPr>
        <w:t>,</w:t>
      </w:r>
      <w:r w:rsidR="00562424" w:rsidRPr="0095780F">
        <w:rPr>
          <w:rFonts w:cs="Calibri"/>
          <w:sz w:val="22"/>
        </w:rPr>
        <w:t xml:space="preserve"> including information on our wide range of employee benefits, support networks and our policies and facilities for a family-friendly workplace.</w:t>
      </w:r>
    </w:p>
    <w:p w14:paraId="6CE5A6B0" w14:textId="77777777" w:rsidR="004C1127" w:rsidRPr="0095780F" w:rsidRDefault="004C1127" w:rsidP="00F7216C">
      <w:pPr>
        <w:shd w:val="clear" w:color="auto" w:fill="FFFFFF" w:themeFill="background1"/>
        <w:rPr>
          <w:rFonts w:cs="Calibri"/>
          <w:b/>
          <w:bCs/>
          <w:sz w:val="22"/>
        </w:rPr>
      </w:pPr>
    </w:p>
    <w:p w14:paraId="413897D0" w14:textId="68EF650C" w:rsidR="004C1127" w:rsidRPr="004C1127" w:rsidRDefault="004C1127" w:rsidP="004C1127">
      <w:pPr>
        <w:rPr>
          <w:sz w:val="22"/>
        </w:rPr>
      </w:pPr>
      <w:r w:rsidRPr="004C1127">
        <w:rPr>
          <w:sz w:val="22"/>
        </w:rPr>
        <w:t>Please note: This post may require you to work during the clearing and confirmation period – usually the latter end of August around A level results day. Leave during this period will be restricted.</w:t>
      </w:r>
    </w:p>
    <w:p w14:paraId="64A024BE" w14:textId="1EB7EDEC" w:rsidR="00F449BD" w:rsidRPr="0095780F" w:rsidRDefault="00F449BD" w:rsidP="00331191">
      <w:pPr>
        <w:shd w:val="clear" w:color="auto" w:fill="FFFFFF" w:themeFill="background1"/>
        <w:rPr>
          <w:rFonts w:cs="Calibri"/>
          <w:sz w:val="22"/>
        </w:rPr>
      </w:pPr>
    </w:p>
    <w:p w14:paraId="051BE9B2" w14:textId="7DBA06B4" w:rsidR="003272E3" w:rsidRPr="0095780F" w:rsidRDefault="003272E3" w:rsidP="00F7216C">
      <w:pPr>
        <w:rPr>
          <w:rFonts w:cs="Calibri"/>
          <w:sz w:val="22"/>
        </w:rPr>
      </w:pPr>
    </w:p>
    <w:sectPr w:rsidR="003272E3" w:rsidRPr="0095780F" w:rsidSect="00F449B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EF20" w14:textId="77777777" w:rsidR="00395740" w:rsidRDefault="00395740" w:rsidP="00136B43">
      <w:r>
        <w:separator/>
      </w:r>
    </w:p>
  </w:endnote>
  <w:endnote w:type="continuationSeparator" w:id="0">
    <w:p w14:paraId="3E2D8B94" w14:textId="77777777" w:rsidR="00395740" w:rsidRDefault="00395740" w:rsidP="00136B43">
      <w:r>
        <w:continuationSeparator/>
      </w:r>
    </w:p>
  </w:endnote>
  <w:endnote w:type="continuationNotice" w:id="1">
    <w:p w14:paraId="4D7FDA0E" w14:textId="77777777" w:rsidR="00395740" w:rsidRDefault="00395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EBA3F" w14:textId="77777777" w:rsidR="00395740" w:rsidRDefault="00395740" w:rsidP="00136B43">
      <w:r>
        <w:separator/>
      </w:r>
    </w:p>
  </w:footnote>
  <w:footnote w:type="continuationSeparator" w:id="0">
    <w:p w14:paraId="61CB4228" w14:textId="77777777" w:rsidR="00395740" w:rsidRDefault="00395740" w:rsidP="00136B43">
      <w:r>
        <w:continuationSeparator/>
      </w:r>
    </w:p>
  </w:footnote>
  <w:footnote w:type="continuationNotice" w:id="1">
    <w:p w14:paraId="56DAEF93" w14:textId="77777777" w:rsidR="00395740" w:rsidRDefault="00395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5B3E" w14:textId="1E8A44FD" w:rsidR="00136B43" w:rsidRDefault="00136B43" w:rsidP="00477019">
    <w:pPr>
      <w:pStyle w:val="Header"/>
      <w:jc w:val="right"/>
    </w:pPr>
    <w:r>
      <w:rPr>
        <w:noProof/>
      </w:rPr>
      <w:drawing>
        <wp:inline distT="0" distB="0" distL="0" distR="0" wp14:anchorId="398571C1" wp14:editId="79DCDA42">
          <wp:extent cx="1947545" cy="611505"/>
          <wp:effectExtent l="0" t="0" r="0" b="0"/>
          <wp:docPr id="159726737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7545"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3" w15:restartNumberingAfterBreak="0">
    <w:nsid w:val="303F112F"/>
    <w:multiLevelType w:val="hybridMultilevel"/>
    <w:tmpl w:val="16809B2E"/>
    <w:lvl w:ilvl="0" w:tplc="46103EC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5" w15:restartNumberingAfterBreak="0">
    <w:nsid w:val="4F4F4253"/>
    <w:multiLevelType w:val="hybridMultilevel"/>
    <w:tmpl w:val="70E2EE2A"/>
    <w:lvl w:ilvl="0" w:tplc="509A96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4BE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31D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2D7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EAB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A0C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8267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C775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09E0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9F797B"/>
    <w:multiLevelType w:val="hybridMultilevel"/>
    <w:tmpl w:val="61521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D50278"/>
    <w:multiLevelType w:val="hybridMultilevel"/>
    <w:tmpl w:val="B86240F0"/>
    <w:lvl w:ilvl="0" w:tplc="9CBC5A6C">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E53F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0AE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70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113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C5EB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43E6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2D3C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B4C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12"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9632875">
    <w:abstractNumId w:val="4"/>
  </w:num>
  <w:num w:numId="2" w16cid:durableId="988902897">
    <w:abstractNumId w:val="9"/>
  </w:num>
  <w:num w:numId="3" w16cid:durableId="1582178329">
    <w:abstractNumId w:val="5"/>
  </w:num>
  <w:num w:numId="4" w16cid:durableId="2144030862">
    <w:abstractNumId w:val="1"/>
  </w:num>
  <w:num w:numId="5" w16cid:durableId="1418403089">
    <w:abstractNumId w:val="6"/>
  </w:num>
  <w:num w:numId="6" w16cid:durableId="1726828622">
    <w:abstractNumId w:val="2"/>
  </w:num>
  <w:num w:numId="7" w16cid:durableId="598174619">
    <w:abstractNumId w:val="11"/>
  </w:num>
  <w:num w:numId="8" w16cid:durableId="1104764599">
    <w:abstractNumId w:val="8"/>
  </w:num>
  <w:num w:numId="9" w16cid:durableId="224493485">
    <w:abstractNumId w:val="10"/>
  </w:num>
  <w:num w:numId="10" w16cid:durableId="1435057957">
    <w:abstractNumId w:val="12"/>
  </w:num>
  <w:num w:numId="11" w16cid:durableId="1880389475">
    <w:abstractNumId w:val="0"/>
  </w:num>
  <w:num w:numId="12" w16cid:durableId="1310479764">
    <w:abstractNumId w:val="7"/>
  </w:num>
  <w:num w:numId="13" w16cid:durableId="970744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11442"/>
    <w:rsid w:val="00013E4B"/>
    <w:rsid w:val="00017647"/>
    <w:rsid w:val="00043337"/>
    <w:rsid w:val="00067847"/>
    <w:rsid w:val="00072BE5"/>
    <w:rsid w:val="00073490"/>
    <w:rsid w:val="000C0485"/>
    <w:rsid w:val="000C3B1B"/>
    <w:rsid w:val="000C582E"/>
    <w:rsid w:val="000E329B"/>
    <w:rsid w:val="000F1FF9"/>
    <w:rsid w:val="0012755C"/>
    <w:rsid w:val="00136B43"/>
    <w:rsid w:val="00180A51"/>
    <w:rsid w:val="00186648"/>
    <w:rsid w:val="0019639E"/>
    <w:rsid w:val="001C0D5F"/>
    <w:rsid w:val="001C2962"/>
    <w:rsid w:val="001D7B04"/>
    <w:rsid w:val="00205BF5"/>
    <w:rsid w:val="002342F6"/>
    <w:rsid w:val="00257584"/>
    <w:rsid w:val="00291C23"/>
    <w:rsid w:val="002A1D3A"/>
    <w:rsid w:val="002A4EA5"/>
    <w:rsid w:val="002D068C"/>
    <w:rsid w:val="0032031F"/>
    <w:rsid w:val="00322D5A"/>
    <w:rsid w:val="00326D9A"/>
    <w:rsid w:val="003272E3"/>
    <w:rsid w:val="00331191"/>
    <w:rsid w:val="00335057"/>
    <w:rsid w:val="00354A91"/>
    <w:rsid w:val="00362DBA"/>
    <w:rsid w:val="00367160"/>
    <w:rsid w:val="00395153"/>
    <w:rsid w:val="00395740"/>
    <w:rsid w:val="00397A1B"/>
    <w:rsid w:val="003B2992"/>
    <w:rsid w:val="003B52C3"/>
    <w:rsid w:val="003B771C"/>
    <w:rsid w:val="003C4715"/>
    <w:rsid w:val="004071DD"/>
    <w:rsid w:val="00432515"/>
    <w:rsid w:val="004326FC"/>
    <w:rsid w:val="004672D9"/>
    <w:rsid w:val="004701F1"/>
    <w:rsid w:val="00477019"/>
    <w:rsid w:val="00480016"/>
    <w:rsid w:val="004831C5"/>
    <w:rsid w:val="004B6158"/>
    <w:rsid w:val="004C1127"/>
    <w:rsid w:val="004D0979"/>
    <w:rsid w:val="004E11EA"/>
    <w:rsid w:val="004F0824"/>
    <w:rsid w:val="005002B7"/>
    <w:rsid w:val="00500B37"/>
    <w:rsid w:val="00523941"/>
    <w:rsid w:val="00525C46"/>
    <w:rsid w:val="0053191E"/>
    <w:rsid w:val="00555991"/>
    <w:rsid w:val="00562424"/>
    <w:rsid w:val="0057608F"/>
    <w:rsid w:val="005B6A5B"/>
    <w:rsid w:val="005C0350"/>
    <w:rsid w:val="005C7728"/>
    <w:rsid w:val="005D69FB"/>
    <w:rsid w:val="005E0470"/>
    <w:rsid w:val="00603B24"/>
    <w:rsid w:val="00653541"/>
    <w:rsid w:val="006632E0"/>
    <w:rsid w:val="00677019"/>
    <w:rsid w:val="006A41B3"/>
    <w:rsid w:val="006E7954"/>
    <w:rsid w:val="00715B8D"/>
    <w:rsid w:val="00724FD2"/>
    <w:rsid w:val="00741915"/>
    <w:rsid w:val="00752CF9"/>
    <w:rsid w:val="0075336A"/>
    <w:rsid w:val="007902FC"/>
    <w:rsid w:val="007C0579"/>
    <w:rsid w:val="007C43BE"/>
    <w:rsid w:val="007E0426"/>
    <w:rsid w:val="00810B3A"/>
    <w:rsid w:val="00827D03"/>
    <w:rsid w:val="0084133B"/>
    <w:rsid w:val="00842847"/>
    <w:rsid w:val="008567FA"/>
    <w:rsid w:val="00863E65"/>
    <w:rsid w:val="008775F1"/>
    <w:rsid w:val="00877B79"/>
    <w:rsid w:val="008F2DB3"/>
    <w:rsid w:val="00910EDD"/>
    <w:rsid w:val="00926E6C"/>
    <w:rsid w:val="00951937"/>
    <w:rsid w:val="0095780F"/>
    <w:rsid w:val="00971323"/>
    <w:rsid w:val="009B43DE"/>
    <w:rsid w:val="009C7AD6"/>
    <w:rsid w:val="009D53B5"/>
    <w:rsid w:val="009D7CB8"/>
    <w:rsid w:val="009E5272"/>
    <w:rsid w:val="009F6849"/>
    <w:rsid w:val="00A01362"/>
    <w:rsid w:val="00A21192"/>
    <w:rsid w:val="00A36F5B"/>
    <w:rsid w:val="00A84874"/>
    <w:rsid w:val="00A95A61"/>
    <w:rsid w:val="00AA7616"/>
    <w:rsid w:val="00AB2AEE"/>
    <w:rsid w:val="00AC532E"/>
    <w:rsid w:val="00B13150"/>
    <w:rsid w:val="00B3251F"/>
    <w:rsid w:val="00B50E33"/>
    <w:rsid w:val="00B62EB5"/>
    <w:rsid w:val="00B806C1"/>
    <w:rsid w:val="00B85544"/>
    <w:rsid w:val="00B86C2E"/>
    <w:rsid w:val="00B9622B"/>
    <w:rsid w:val="00BB3DEF"/>
    <w:rsid w:val="00BC6914"/>
    <w:rsid w:val="00BF45B0"/>
    <w:rsid w:val="00C1447C"/>
    <w:rsid w:val="00C20232"/>
    <w:rsid w:val="00C87596"/>
    <w:rsid w:val="00C95712"/>
    <w:rsid w:val="00CA1966"/>
    <w:rsid w:val="00CB6042"/>
    <w:rsid w:val="00CE0C42"/>
    <w:rsid w:val="00CF0795"/>
    <w:rsid w:val="00CF10BF"/>
    <w:rsid w:val="00D46A33"/>
    <w:rsid w:val="00D77B61"/>
    <w:rsid w:val="00D85688"/>
    <w:rsid w:val="00D9381F"/>
    <w:rsid w:val="00D97FD4"/>
    <w:rsid w:val="00DB67D8"/>
    <w:rsid w:val="00DC5272"/>
    <w:rsid w:val="00E02987"/>
    <w:rsid w:val="00E1407B"/>
    <w:rsid w:val="00E150B9"/>
    <w:rsid w:val="00E56C88"/>
    <w:rsid w:val="00E638D1"/>
    <w:rsid w:val="00E70E59"/>
    <w:rsid w:val="00E816B9"/>
    <w:rsid w:val="00EB1A97"/>
    <w:rsid w:val="00EB1F14"/>
    <w:rsid w:val="00EF0556"/>
    <w:rsid w:val="00F1129E"/>
    <w:rsid w:val="00F3418D"/>
    <w:rsid w:val="00F449BD"/>
    <w:rsid w:val="00F650A2"/>
    <w:rsid w:val="00F7082B"/>
    <w:rsid w:val="00F7216C"/>
    <w:rsid w:val="00F92C10"/>
    <w:rsid w:val="00FC0AAF"/>
    <w:rsid w:val="0648FBAF"/>
    <w:rsid w:val="0BB7E23A"/>
    <w:rsid w:val="18040044"/>
    <w:rsid w:val="256682E7"/>
    <w:rsid w:val="27D18725"/>
    <w:rsid w:val="3114DA30"/>
    <w:rsid w:val="31A5E10C"/>
    <w:rsid w:val="3C0350D4"/>
    <w:rsid w:val="40D3771B"/>
    <w:rsid w:val="4417624B"/>
    <w:rsid w:val="4B4C280B"/>
    <w:rsid w:val="4F28255A"/>
    <w:rsid w:val="529E4705"/>
    <w:rsid w:val="5484FEA6"/>
    <w:rsid w:val="54A7F07A"/>
    <w:rsid w:val="554A03D1"/>
    <w:rsid w:val="5C2304F4"/>
    <w:rsid w:val="62DA55E6"/>
    <w:rsid w:val="63720195"/>
    <w:rsid w:val="67662857"/>
    <w:rsid w:val="6790E259"/>
    <w:rsid w:val="794B491E"/>
    <w:rsid w:val="7E41B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4DC0AD90-32D7-4B16-92B0-630705C8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BD"/>
    <w:pPr>
      <w:spacing w:after="0" w:line="240" w:lineRule="auto"/>
    </w:pPr>
    <w:rPr>
      <w:rFonts w:ascii="Calibri" w:eastAsiaTheme="minorEastAsia" w:hAnsi="Calibri"/>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oolkitStyleGuide">
    <w:name w:val="Rec Toolkit Style Guide"/>
    <w:basedOn w:val="Title"/>
    <w:link w:val="RecToolkitStyleGuideChar"/>
    <w:qFormat/>
    <w:rsid w:val="003C4715"/>
    <w:pPr>
      <w:spacing w:after="0"/>
    </w:pPr>
    <w:rPr>
      <w:rFonts w:ascii="Calibri" w:hAnsi="Calibri"/>
      <w:b/>
      <w:color w:val="C00000"/>
      <w:sz w:val="28"/>
    </w:rPr>
  </w:style>
  <w:style w:type="character" w:customStyle="1" w:styleId="RecToolkitStyleGuideChar">
    <w:name w:val="Rec Toolkit Style Guide Char"/>
    <w:basedOn w:val="TitleChar"/>
    <w:link w:val="RecToolkitStyleGuide"/>
    <w:rsid w:val="003C4715"/>
    <w:rPr>
      <w:rFonts w:ascii="Calibri" w:eastAsiaTheme="majorEastAsia" w:hAnsi="Calibri"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9A"/>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326D9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customStyle="1" w:styleId="Heading5Char">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customStyle="1" w:styleId="Heading6Char">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6D9A"/>
    <w:rPr>
      <w:rFonts w:ascii="Calibri" w:eastAsiaTheme="minorEastAsia" w:hAnsi="Calibri"/>
      <w:i/>
      <w:iCs/>
      <w:color w:val="404040" w:themeColor="text1" w:themeTint="BF"/>
      <w:sz w:val="24"/>
      <w:lang w:eastAsia="en-GB"/>
    </w:rPr>
  </w:style>
  <w:style w:type="paragraph" w:styleId="ListParagraph">
    <w:name w:val="List Paragraph"/>
    <w:basedOn w:val="Normal"/>
    <w:uiPriority w:val="34"/>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A"/>
    <w:rPr>
      <w:rFonts w:ascii="Calibri" w:eastAsiaTheme="minorEastAsia" w:hAnsi="Calibri"/>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iPriority w:val="99"/>
    <w:unhideWhenUsed/>
    <w:rsid w:val="002342F6"/>
    <w:rPr>
      <w:sz w:val="20"/>
      <w:szCs w:val="20"/>
    </w:rPr>
  </w:style>
  <w:style w:type="character" w:customStyle="1" w:styleId="CommentTextChar">
    <w:name w:val="Comment Text Char"/>
    <w:basedOn w:val="DefaultParagraphFont"/>
    <w:link w:val="CommentText"/>
    <w:uiPriority w:val="99"/>
    <w:rsid w:val="002342F6"/>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customStyle="1" w:styleId="CommentSubjectChar">
    <w:name w:val="Comment Subject Char"/>
    <w:basedOn w:val="CommentTextChar"/>
    <w:link w:val="CommentSubject"/>
    <w:uiPriority w:val="99"/>
    <w:semiHidden/>
    <w:rsid w:val="002342F6"/>
    <w:rPr>
      <w:rFonts w:ascii="Calibri" w:eastAsiaTheme="minorEastAsia" w:hAnsi="Calibri"/>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customStyle="1" w:styleId="TableGrid">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customStyle="1" w:styleId="HeaderChar">
    <w:name w:val="Header Char"/>
    <w:basedOn w:val="DefaultParagraphFont"/>
    <w:link w:val="Header"/>
    <w:uiPriority w:val="99"/>
    <w:rsid w:val="00136B43"/>
    <w:rPr>
      <w:rFonts w:ascii="Calibri" w:eastAsiaTheme="minorEastAsia" w:hAnsi="Calibri"/>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customStyle="1" w:styleId="FooterChar">
    <w:name w:val="Footer Char"/>
    <w:basedOn w:val="DefaultParagraphFont"/>
    <w:link w:val="Footer"/>
    <w:uiPriority w:val="99"/>
    <w:rsid w:val="00136B43"/>
    <w:rPr>
      <w:rFonts w:ascii="Calibri" w:eastAsiaTheme="minorEastAsia" w:hAnsi="Calibri"/>
      <w:sz w:val="24"/>
      <w:lang w:eastAsia="en-GB"/>
    </w:rPr>
  </w:style>
  <w:style w:type="paragraph" w:styleId="NormalWeb">
    <w:name w:val="Normal (Web)"/>
    <w:basedOn w:val="Normal"/>
    <w:uiPriority w:val="99"/>
    <w:semiHidden/>
    <w:unhideWhenUsed/>
    <w:rsid w:val="004C112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1284002493">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 w:id="18923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job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ae510-c4e3-41ed-8f6f-9e7d4062bc81"/>
    <lcf76f155ced4ddcb4097134ff3c332f xmlns="42c47e08-a85d-4da5-b80b-183db2af30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6DA28-11CD-45EB-814E-8910850443D0}">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2.xml><?xml version="1.0" encoding="utf-8"?>
<ds:datastoreItem xmlns:ds="http://schemas.openxmlformats.org/officeDocument/2006/customXml" ds:itemID="{871F7B61-56AA-48DE-8E42-36564E399EF8}">
  <ds:schemaRefs>
    <ds:schemaRef ds:uri="http://schemas.microsoft.com/sharepoint/v3/contenttype/forms"/>
  </ds:schemaRefs>
</ds:datastoreItem>
</file>

<file path=customXml/itemProps3.xml><?xml version="1.0" encoding="utf-8"?>
<ds:datastoreItem xmlns:ds="http://schemas.openxmlformats.org/officeDocument/2006/customXml" ds:itemID="{CD85F785-065C-489A-9BB1-9219F332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4010</Characters>
  <Application>Microsoft Office Word</Application>
  <DocSecurity>6</DocSecurity>
  <Lines>33</Lines>
  <Paragraphs>9</Paragraphs>
  <ScaleCrop>false</ScaleCrop>
  <Company>Lancaster University</Company>
  <LinksUpToDate>false</LinksUpToDate>
  <CharactersWithSpaces>4704</CharactersWithSpaces>
  <SharedDoc>false</SharedDoc>
  <HLinks>
    <vt:vector size="6" baseType="variant">
      <vt:variant>
        <vt:i4>5701641</vt:i4>
      </vt:variant>
      <vt:variant>
        <vt:i4>0</vt:i4>
      </vt:variant>
      <vt:variant>
        <vt:i4>0</vt:i4>
      </vt:variant>
      <vt:variant>
        <vt:i4>5</vt:i4>
      </vt:variant>
      <vt:variant>
        <vt:lpwstr>https://www.lancaster.ac.uk/jobs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Tara</dc:creator>
  <cp:keywords/>
  <dc:description/>
  <cp:lastModifiedBy>Davis, Luke</cp:lastModifiedBy>
  <cp:revision>7</cp:revision>
  <dcterms:created xsi:type="dcterms:W3CDTF">2024-11-07T23:11:00Z</dcterms:created>
  <dcterms:modified xsi:type="dcterms:W3CDTF">2024-11-11T11:04:00Z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